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48A" w:rsidRPr="003A348A" w:rsidRDefault="00662C43" w:rsidP="003A348A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color w:val="007AD0"/>
          <w:sz w:val="44"/>
          <w:szCs w:val="44"/>
        </w:rPr>
      </w:pPr>
      <w:r w:rsidRPr="003A348A">
        <w:rPr>
          <w:rFonts w:ascii="Times New Roman" w:eastAsia="Times New Roman" w:hAnsi="Times New Roman" w:cs="Times New Roman"/>
          <w:color w:val="007AD0"/>
          <w:sz w:val="44"/>
          <w:szCs w:val="44"/>
        </w:rPr>
        <w:t>Специальные условия охраны здоровья</w:t>
      </w:r>
      <w:bookmarkStart w:id="0" w:name="_GoBack"/>
      <w:bookmarkEnd w:id="0"/>
    </w:p>
    <w:p w:rsidR="003A348A" w:rsidRPr="003A348A" w:rsidRDefault="003A348A" w:rsidP="003A348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1"/>
        </w:rPr>
      </w:pPr>
      <w:r w:rsidRPr="003A348A">
        <w:rPr>
          <w:rFonts w:ascii="Times New Roman" w:eastAsia="Times New Roman" w:hAnsi="Times New Roman" w:cs="Times New Roman"/>
          <w:sz w:val="28"/>
          <w:szCs w:val="21"/>
        </w:rPr>
        <w:t>В М</w:t>
      </w:r>
      <w:r w:rsidRPr="003A348A">
        <w:rPr>
          <w:rFonts w:ascii="Times New Roman" w:eastAsia="Times New Roman" w:hAnsi="Times New Roman" w:cs="Times New Roman"/>
          <w:sz w:val="28"/>
          <w:szCs w:val="21"/>
        </w:rPr>
        <w:t>К</w:t>
      </w:r>
      <w:r w:rsidRPr="003A348A">
        <w:rPr>
          <w:rFonts w:ascii="Times New Roman" w:eastAsia="Times New Roman" w:hAnsi="Times New Roman" w:cs="Times New Roman"/>
          <w:sz w:val="28"/>
          <w:szCs w:val="21"/>
        </w:rPr>
        <w:t xml:space="preserve">ДОУ имеется медицинский кабинет, процедурная которые оснащены следующим оборудованием: весы, </w:t>
      </w:r>
      <w:proofErr w:type="spellStart"/>
      <w:r w:rsidRPr="003A348A">
        <w:rPr>
          <w:rFonts w:ascii="Times New Roman" w:eastAsia="Times New Roman" w:hAnsi="Times New Roman" w:cs="Times New Roman"/>
          <w:sz w:val="28"/>
          <w:szCs w:val="21"/>
        </w:rPr>
        <w:t>плантограф</w:t>
      </w:r>
      <w:proofErr w:type="spellEnd"/>
      <w:r w:rsidRPr="003A348A">
        <w:rPr>
          <w:rFonts w:ascii="Times New Roman" w:eastAsia="Times New Roman" w:hAnsi="Times New Roman" w:cs="Times New Roman"/>
          <w:sz w:val="28"/>
          <w:szCs w:val="21"/>
        </w:rPr>
        <w:t xml:space="preserve">, фонендоскоп, тонометр,  градусники, биксы, </w:t>
      </w:r>
      <w:r w:rsidRPr="003A348A">
        <w:rPr>
          <w:rFonts w:ascii="Times New Roman" w:eastAsia="Times New Roman" w:hAnsi="Times New Roman" w:cs="Times New Roman"/>
          <w:sz w:val="28"/>
          <w:szCs w:val="21"/>
        </w:rPr>
        <w:t>ростомер, стол, холодильник, бактерицидная лампа, столики процедурные, шкаф для медикаментов, столы письменные, кушетка, стулья для взрослых, шкаф для документа</w:t>
      </w:r>
      <w:r w:rsidRPr="003A348A">
        <w:rPr>
          <w:rFonts w:ascii="Times New Roman" w:eastAsia="Times New Roman" w:hAnsi="Times New Roman" w:cs="Times New Roman"/>
          <w:sz w:val="28"/>
          <w:szCs w:val="21"/>
        </w:rPr>
        <w:t>ции</w:t>
      </w:r>
      <w:proofErr w:type="gramStart"/>
      <w:r w:rsidRPr="003A348A">
        <w:rPr>
          <w:rFonts w:ascii="Times New Roman" w:eastAsia="Times New Roman" w:hAnsi="Times New Roman" w:cs="Times New Roman"/>
          <w:sz w:val="28"/>
          <w:szCs w:val="21"/>
        </w:rPr>
        <w:t xml:space="preserve"> ,</w:t>
      </w:r>
      <w:proofErr w:type="gramEnd"/>
      <w:r w:rsidRPr="003A348A">
        <w:rPr>
          <w:rFonts w:ascii="Times New Roman" w:eastAsia="Times New Roman" w:hAnsi="Times New Roman" w:cs="Times New Roman"/>
          <w:sz w:val="28"/>
          <w:szCs w:val="21"/>
        </w:rPr>
        <w:t xml:space="preserve"> лампа для </w:t>
      </w:r>
      <w:proofErr w:type="spellStart"/>
      <w:r w:rsidRPr="003A348A">
        <w:rPr>
          <w:rFonts w:ascii="Times New Roman" w:eastAsia="Times New Roman" w:hAnsi="Times New Roman" w:cs="Times New Roman"/>
          <w:sz w:val="28"/>
          <w:szCs w:val="21"/>
        </w:rPr>
        <w:t>офтольмологического</w:t>
      </w:r>
      <w:proofErr w:type="spellEnd"/>
      <w:r w:rsidRPr="003A348A">
        <w:rPr>
          <w:rFonts w:ascii="Times New Roman" w:eastAsia="Times New Roman" w:hAnsi="Times New Roman" w:cs="Times New Roman"/>
          <w:sz w:val="28"/>
          <w:szCs w:val="21"/>
        </w:rPr>
        <w:t xml:space="preserve"> обследования и т.д..</w:t>
      </w:r>
    </w:p>
    <w:p w:rsidR="00A7392E" w:rsidRPr="003A348A" w:rsidRDefault="003A348A" w:rsidP="003A348A">
      <w:pPr>
        <w:spacing w:after="0" w:line="360" w:lineRule="auto"/>
        <w:ind w:firstLine="708"/>
        <w:rPr>
          <w:rFonts w:ascii="Times New Roman" w:hAnsi="Times New Roman" w:cs="Times New Roman"/>
          <w:sz w:val="32"/>
        </w:rPr>
      </w:pPr>
      <w:r w:rsidRPr="003A348A">
        <w:rPr>
          <w:rFonts w:ascii="Times New Roman" w:eastAsia="Times New Roman" w:hAnsi="Times New Roman" w:cs="Times New Roman"/>
          <w:sz w:val="28"/>
          <w:szCs w:val="21"/>
        </w:rPr>
        <w:t>Санитарно-гигиеническое состояние ДОУ в соответствии с Постановлением СП (Свод правил) Главного государственного санитарного врача России от 28.09.2020 328, СП 2.4.3648-20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proofErr w:type="gramStart"/>
      <w:r w:rsidRPr="003A348A">
        <w:rPr>
          <w:rFonts w:ascii="Times New Roman" w:eastAsia="Times New Roman" w:hAnsi="Times New Roman" w:cs="Times New Roman"/>
          <w:sz w:val="28"/>
          <w:szCs w:val="21"/>
        </w:rPr>
        <w:t>.</w:t>
      </w:r>
      <w:proofErr w:type="gramEnd"/>
      <w:r w:rsidRPr="003A348A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gramStart"/>
      <w:r w:rsidRPr="003A348A">
        <w:rPr>
          <w:rFonts w:ascii="Times New Roman" w:eastAsia="Times New Roman" w:hAnsi="Times New Roman" w:cs="Times New Roman"/>
          <w:sz w:val="28"/>
          <w:szCs w:val="21"/>
        </w:rPr>
        <w:t>с</w:t>
      </w:r>
      <w:proofErr w:type="gramEnd"/>
      <w:r w:rsidRPr="003A348A">
        <w:rPr>
          <w:rFonts w:ascii="Times New Roman" w:eastAsia="Times New Roman" w:hAnsi="Times New Roman" w:cs="Times New Roman"/>
          <w:sz w:val="28"/>
          <w:szCs w:val="21"/>
        </w:rPr>
        <w:t>ветовой, воздушный и питьевой режимы поддерживаются в норме. С целью снижения заболеваемости проводятся профилактические и закаливающие мероприятия (утренняя и корригирующая гимнастика с использованием дыхательных упражнений, воздушные ванны, правильная организация прогулки, соблюдение температурного режима в течение дня).</w:t>
      </w:r>
    </w:p>
    <w:sectPr w:rsidR="00A7392E" w:rsidRPr="003A3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4C"/>
    <w:rsid w:val="0027304C"/>
    <w:rsid w:val="003A348A"/>
    <w:rsid w:val="00662C43"/>
    <w:rsid w:val="00A7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Dinara_PC</dc:creator>
  <cp:keywords/>
  <dc:description/>
  <cp:lastModifiedBy>Dinara_PC</cp:lastModifiedBy>
  <cp:revision>4</cp:revision>
  <dcterms:created xsi:type="dcterms:W3CDTF">2022-06-09T19:47:00Z</dcterms:created>
  <dcterms:modified xsi:type="dcterms:W3CDTF">2022-06-09T20:01:00Z</dcterms:modified>
</cp:coreProperties>
</file>